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D4F1D" w14:textId="77777777" w:rsidR="00043723" w:rsidRDefault="005945EB">
      <w:pPr>
        <w:jc w:val="center"/>
        <w:rPr>
          <w:b/>
          <w:color w:val="FF0000"/>
          <w:sz w:val="46"/>
          <w:u w:val="single"/>
        </w:rPr>
      </w:pPr>
      <w:r w:rsidRPr="003D3545">
        <w:rPr>
          <w:b/>
          <w:color w:val="FF0000"/>
          <w:sz w:val="46"/>
          <w:u w:val="single"/>
        </w:rPr>
        <w:t>Внимание!!!</w:t>
      </w:r>
    </w:p>
    <w:p w14:paraId="0937E0B4" w14:textId="77777777" w:rsidR="003D3545" w:rsidRPr="003D3545" w:rsidRDefault="003D3545">
      <w:pPr>
        <w:jc w:val="center"/>
        <w:rPr>
          <w:b/>
          <w:color w:val="FF0000"/>
          <w:sz w:val="46"/>
          <w:u w:val="single"/>
        </w:rPr>
      </w:pPr>
      <w:bookmarkStart w:id="0" w:name="_GoBack"/>
      <w:bookmarkEnd w:id="0"/>
    </w:p>
    <w:p w14:paraId="01E0B520" w14:textId="51B5F22D" w:rsidR="00043723" w:rsidRPr="003D3545" w:rsidRDefault="005945EB">
      <w:pPr>
        <w:jc w:val="center"/>
        <w:rPr>
          <w:sz w:val="38"/>
          <w:szCs w:val="40"/>
        </w:rPr>
      </w:pPr>
      <w:r w:rsidRPr="003D3545">
        <w:rPr>
          <w:sz w:val="38"/>
          <w:szCs w:val="40"/>
        </w:rPr>
        <w:t xml:space="preserve">С 08.08.2024 прием подросткового населения (с 15 до 17 лет включительно) в целях получения справок для допуска к управлению транспортным средством, трудоустройства и поступления в образовательные организации будет дополнительно осуществляться на базе всех психоневрологических диспансеров города Москвы вне зависимости от адреса регистрации по месту жительства в </w:t>
      </w:r>
      <w:proofErr w:type="spellStart"/>
      <w:r w:rsidRPr="003D3545">
        <w:rPr>
          <w:sz w:val="38"/>
          <w:szCs w:val="40"/>
        </w:rPr>
        <w:t>г</w:t>
      </w:r>
      <w:proofErr w:type="gramStart"/>
      <w:r w:rsidRPr="003D3545">
        <w:rPr>
          <w:sz w:val="38"/>
          <w:szCs w:val="40"/>
        </w:rPr>
        <w:t>.М</w:t>
      </w:r>
      <w:proofErr w:type="gramEnd"/>
      <w:r w:rsidRPr="003D3545">
        <w:rPr>
          <w:sz w:val="38"/>
          <w:szCs w:val="40"/>
        </w:rPr>
        <w:t>оскве</w:t>
      </w:r>
      <w:proofErr w:type="spellEnd"/>
      <w:r w:rsidRPr="003D3545">
        <w:rPr>
          <w:sz w:val="38"/>
          <w:szCs w:val="40"/>
        </w:rPr>
        <w:t xml:space="preserve">. </w:t>
      </w:r>
    </w:p>
    <w:p w14:paraId="249138D6" w14:textId="58379740" w:rsidR="00043723" w:rsidRPr="003D3545" w:rsidRDefault="003D3545">
      <w:pPr>
        <w:jc w:val="center"/>
        <w:rPr>
          <w:sz w:val="38"/>
          <w:szCs w:val="40"/>
        </w:rPr>
      </w:pPr>
      <w:r w:rsidRPr="003D3545">
        <w:rPr>
          <w:sz w:val="38"/>
          <w:szCs w:val="40"/>
        </w:rPr>
        <w:t xml:space="preserve">График </w:t>
      </w:r>
      <w:proofErr w:type="spellStart"/>
      <w:r w:rsidRPr="003D3545">
        <w:rPr>
          <w:sz w:val="38"/>
          <w:szCs w:val="40"/>
        </w:rPr>
        <w:t>работы</w:t>
      </w:r>
      <w:proofErr w:type="gramStart"/>
      <w:r w:rsidRPr="003D3545">
        <w:rPr>
          <w:sz w:val="38"/>
          <w:szCs w:val="40"/>
        </w:rPr>
        <w:t>:</w:t>
      </w:r>
      <w:r w:rsidR="005945EB" w:rsidRPr="003D3545">
        <w:rPr>
          <w:sz w:val="38"/>
          <w:szCs w:val="40"/>
        </w:rPr>
        <w:t>с</w:t>
      </w:r>
      <w:proofErr w:type="spellEnd"/>
      <w:proofErr w:type="gramEnd"/>
      <w:r w:rsidR="005945EB" w:rsidRPr="003D3545">
        <w:rPr>
          <w:sz w:val="38"/>
          <w:szCs w:val="40"/>
        </w:rPr>
        <w:t xml:space="preserve"> понедельника по пятницу с </w:t>
      </w:r>
      <w:r w:rsidRPr="003D3545">
        <w:rPr>
          <w:sz w:val="38"/>
          <w:szCs w:val="40"/>
        </w:rPr>
        <w:t>11</w:t>
      </w:r>
      <w:r w:rsidR="005945EB" w:rsidRPr="003D3545">
        <w:rPr>
          <w:sz w:val="38"/>
          <w:szCs w:val="40"/>
        </w:rPr>
        <w:t xml:space="preserve">-00 до 18-00 (без предварительной записи). </w:t>
      </w:r>
    </w:p>
    <w:p w14:paraId="723E23A9" w14:textId="77777777" w:rsidR="00043723" w:rsidRDefault="005945EB">
      <w:pPr>
        <w:jc w:val="center"/>
        <w:rPr>
          <w:b/>
          <w:sz w:val="40"/>
        </w:rPr>
      </w:pPr>
      <w:r>
        <w:rPr>
          <w:b/>
          <w:sz w:val="40"/>
        </w:rPr>
        <w:t>При себе необходимо иметь паспорт.</w:t>
      </w:r>
    </w:p>
    <w:p w14:paraId="54EB0AE5" w14:textId="72DADF50" w:rsidR="00043723" w:rsidRPr="003D3545" w:rsidRDefault="005945EB">
      <w:pPr>
        <w:jc w:val="center"/>
        <w:rPr>
          <w:sz w:val="38"/>
        </w:rPr>
      </w:pPr>
      <w:r w:rsidRPr="003D3545">
        <w:rPr>
          <w:sz w:val="38"/>
        </w:rPr>
        <w:t xml:space="preserve">Для лиц, не имеющих постоянной регистрации в </w:t>
      </w:r>
      <w:proofErr w:type="spellStart"/>
      <w:r w:rsidRPr="003D3545">
        <w:rPr>
          <w:sz w:val="38"/>
        </w:rPr>
        <w:t>г</w:t>
      </w:r>
      <w:proofErr w:type="gramStart"/>
      <w:r w:rsidRPr="003D3545">
        <w:rPr>
          <w:sz w:val="38"/>
        </w:rPr>
        <w:t>.М</w:t>
      </w:r>
      <w:proofErr w:type="gramEnd"/>
      <w:r w:rsidRPr="003D3545">
        <w:rPr>
          <w:sz w:val="38"/>
        </w:rPr>
        <w:t>оскве</w:t>
      </w:r>
      <w:proofErr w:type="spellEnd"/>
      <w:r w:rsidRPr="003D3545">
        <w:rPr>
          <w:sz w:val="38"/>
        </w:rPr>
        <w:t>, обследование проводится после самостоятельного предоставление справки из специализированной медицинской организации по месту постоянной регистрации, либо получения ответа на соответствующий запрос.</w:t>
      </w:r>
    </w:p>
    <w:p w14:paraId="5463534D" w14:textId="6AFDE3E0" w:rsidR="00872657" w:rsidRPr="00665668" w:rsidRDefault="00872657" w:rsidP="00665668">
      <w:pPr>
        <w:spacing w:after="0"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65668">
        <w:rPr>
          <w:rFonts w:ascii="Times New Roman" w:hAnsi="Times New Roman"/>
          <w:color w:val="auto"/>
          <w:sz w:val="24"/>
          <w:szCs w:val="24"/>
        </w:rPr>
        <w:t>Психиатрическое освидетельствование в ГБУЗ «ПНД № 22 ДЗМ» для допуска к управлению транспортным средством, трудоустройства проводится в рамках оказания платных медицинских услуг.</w:t>
      </w:r>
    </w:p>
    <w:p w14:paraId="260A13EA" w14:textId="3BC0D175" w:rsidR="00872657" w:rsidRPr="00665668" w:rsidRDefault="00872657" w:rsidP="00665668">
      <w:pPr>
        <w:pStyle w:val="formattext"/>
        <w:spacing w:before="0" w:beforeAutospacing="0" w:after="0" w:afterAutospacing="0" w:line="276" w:lineRule="auto"/>
        <w:ind w:firstLine="567"/>
        <w:jc w:val="both"/>
      </w:pPr>
      <w:r w:rsidRPr="00665668">
        <w:t xml:space="preserve">Согласно </w:t>
      </w:r>
      <w:r w:rsidR="00665668">
        <w:t xml:space="preserve">положениям </w:t>
      </w:r>
      <w:r w:rsidRPr="00665668">
        <w:t>Правил предоставления медицинскими организациями платных медицинских услуг</w:t>
      </w:r>
      <w:r w:rsidR="00665668">
        <w:t xml:space="preserve"> (утв.</w:t>
      </w:r>
      <w:r w:rsidRPr="00665668">
        <w:t xml:space="preserve"> </w:t>
      </w:r>
      <w:hyperlink r:id="rId5" w:history="1">
        <w:r w:rsidRPr="00665668">
          <w:t>Постановлением Правительства РФ от 11.05.2023 г. № 736</w:t>
        </w:r>
      </w:hyperlink>
      <w:r w:rsidR="00665668">
        <w:t>)</w:t>
      </w:r>
      <w:r w:rsidRPr="00665668">
        <w:t xml:space="preserve">, платные медицинские услуги </w:t>
      </w:r>
      <w:r w:rsidR="00665668">
        <w:t>–</w:t>
      </w:r>
      <w:r w:rsidRPr="00665668">
        <w:t xml:space="preserve"> </w:t>
      </w:r>
      <w:r w:rsidR="00665668">
        <w:t xml:space="preserve">это </w:t>
      </w:r>
      <w:r w:rsidRPr="00665668">
        <w:t>медицинские услуги, предоставляемые на возмездной основе за счет личных средств граждан, средств юридических лиц и иных средств на основании договоров</w:t>
      </w:r>
      <w:r w:rsidR="00665668">
        <w:t xml:space="preserve">, </w:t>
      </w:r>
      <w:r w:rsidR="00665668" w:rsidRPr="00665668">
        <w:t>заключае</w:t>
      </w:r>
      <w:r w:rsidR="00665668">
        <w:t xml:space="preserve">мых </w:t>
      </w:r>
      <w:r w:rsidR="00665668" w:rsidRPr="00665668">
        <w:t>потребителем и (или) заказчиком с исполнителем в письменной форме</w:t>
      </w:r>
      <w:r w:rsidR="00665668">
        <w:t xml:space="preserve"> (п. 2, 22 Правил)</w:t>
      </w:r>
      <w:r w:rsidRPr="00665668">
        <w:t>.</w:t>
      </w:r>
      <w:r w:rsidR="00665668">
        <w:t xml:space="preserve"> </w:t>
      </w:r>
      <w:r w:rsidRPr="00665668">
        <w:t xml:space="preserve">Согласно </w:t>
      </w:r>
      <w:hyperlink r:id="rId6" w:history="1">
        <w:r w:rsidRPr="00665668">
          <w:t>п. 1 ст. 26 ГК РФ</w:t>
        </w:r>
      </w:hyperlink>
      <w:r w:rsidRPr="00665668">
        <w:t xml:space="preserve">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  <w:r w:rsidR="00665668">
        <w:t xml:space="preserve"> </w:t>
      </w:r>
      <w:r w:rsidRPr="00665668">
        <w:t>Сделка, совершенная таким несовершеннолетним, действительна также при ее последующем письменном одобрении его родителями, усыновителями или попечителем.</w:t>
      </w:r>
    </w:p>
    <w:p w14:paraId="2894F4D8" w14:textId="77777777" w:rsidR="00665668" w:rsidRDefault="00665668" w:rsidP="00665668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99BBB8" w14:textId="3DDB358B" w:rsidR="00043723" w:rsidRPr="00665668" w:rsidRDefault="00872657" w:rsidP="00665668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545">
        <w:rPr>
          <w:rFonts w:ascii="Times New Roman" w:hAnsi="Times New Roman"/>
          <w:b/>
          <w:sz w:val="28"/>
          <w:szCs w:val="28"/>
        </w:rPr>
        <w:t xml:space="preserve">Таким образом, несовершеннолетний в </w:t>
      </w:r>
      <w:proofErr w:type="gramStart"/>
      <w:r w:rsidRPr="003D3545">
        <w:rPr>
          <w:rFonts w:ascii="Times New Roman" w:hAnsi="Times New Roman"/>
          <w:b/>
          <w:sz w:val="28"/>
          <w:szCs w:val="28"/>
        </w:rPr>
        <w:t>возрасте</w:t>
      </w:r>
      <w:proofErr w:type="gramEnd"/>
      <w:r w:rsidRPr="003D3545">
        <w:rPr>
          <w:rFonts w:ascii="Times New Roman" w:hAnsi="Times New Roman"/>
          <w:b/>
          <w:sz w:val="28"/>
          <w:szCs w:val="28"/>
        </w:rPr>
        <w:t xml:space="preserve"> </w:t>
      </w:r>
      <w:r w:rsidR="00665668" w:rsidRPr="003D3545">
        <w:rPr>
          <w:rFonts w:ascii="Times New Roman" w:hAnsi="Times New Roman"/>
          <w:b/>
          <w:sz w:val="28"/>
          <w:szCs w:val="28"/>
        </w:rPr>
        <w:t>от 14 до 1</w:t>
      </w:r>
      <w:r w:rsidR="003D3545">
        <w:rPr>
          <w:rFonts w:ascii="Times New Roman" w:hAnsi="Times New Roman"/>
          <w:b/>
          <w:sz w:val="28"/>
          <w:szCs w:val="28"/>
        </w:rPr>
        <w:t>8</w:t>
      </w:r>
      <w:r w:rsidR="00665668" w:rsidRPr="003D3545">
        <w:rPr>
          <w:rFonts w:ascii="Times New Roman" w:hAnsi="Times New Roman"/>
          <w:b/>
          <w:sz w:val="28"/>
          <w:szCs w:val="28"/>
        </w:rPr>
        <w:t xml:space="preserve"> лет </w:t>
      </w:r>
      <w:r w:rsidRPr="003D3545">
        <w:rPr>
          <w:rFonts w:ascii="Times New Roman" w:hAnsi="Times New Roman"/>
          <w:b/>
          <w:sz w:val="28"/>
          <w:szCs w:val="28"/>
        </w:rPr>
        <w:t>вправе заключать Договор об оказании медицинских услуг с письменного согласия своих законных представителей - родителей, усыновителей или попечителя</w:t>
      </w:r>
      <w:r w:rsidRPr="00665668">
        <w:rPr>
          <w:rFonts w:ascii="Times New Roman" w:hAnsi="Times New Roman"/>
          <w:sz w:val="28"/>
          <w:szCs w:val="28"/>
        </w:rPr>
        <w:t>.</w:t>
      </w:r>
    </w:p>
    <w:sectPr w:rsidR="00043723" w:rsidRPr="00665668" w:rsidSect="00665668">
      <w:pgSz w:w="11906" w:h="16838"/>
      <w:pgMar w:top="851" w:right="566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43723"/>
    <w:rsid w:val="00043723"/>
    <w:rsid w:val="003D3545"/>
    <w:rsid w:val="00446D30"/>
    <w:rsid w:val="005945EB"/>
    <w:rsid w:val="00665668"/>
    <w:rsid w:val="008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C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Web 2" w:unhideWhenUsed="0"/>
    <w:lsdException w:name="Table Web 3" w:unhideWhenUsed="0"/>
    <w:lsdException w:name="Table Grid" w:uiPriority="59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customStyle="1" w:styleId="13">
    <w:name w:val="Сильное выделение1"/>
    <w:basedOn w:val="12"/>
    <w:link w:val="a3"/>
    <w:rPr>
      <w:i/>
      <w:color w:val="0F4761" w:themeColor="accent1" w:themeShade="BF"/>
    </w:rPr>
  </w:style>
  <w:style w:type="character" w:styleId="a3">
    <w:name w:val="Intense Emphasis"/>
    <w:basedOn w:val="a0"/>
    <w:link w:val="13"/>
    <w:rPr>
      <w:i/>
      <w:color w:val="0F4761" w:themeColor="accent1" w:themeShade="BF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Intense Quote"/>
    <w:basedOn w:val="a"/>
    <w:next w:val="a"/>
    <w:link w:val="a5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5">
    <w:name w:val="Выделенная цитата Знак"/>
    <w:basedOn w:val="1"/>
    <w:link w:val="a4"/>
    <w:rPr>
      <w:i/>
      <w:color w:val="0F4761" w:themeColor="accent1" w:themeShade="BF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4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ая ссылка1"/>
    <w:basedOn w:val="12"/>
    <w:link w:val="ad"/>
    <w:rPr>
      <w:b/>
      <w:smallCaps/>
      <w:color w:val="0F4761" w:themeColor="accent1" w:themeShade="BF"/>
      <w:spacing w:val="5"/>
    </w:rPr>
  </w:style>
  <w:style w:type="character" w:styleId="ad">
    <w:name w:val="Intense Reference"/>
    <w:basedOn w:val="a0"/>
    <w:link w:val="17"/>
    <w:rPr>
      <w:b/>
      <w:smallCaps/>
      <w:color w:val="0F4761" w:themeColor="accent1" w:themeShade="BF"/>
      <w:spacing w:val="5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9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45E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7265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Web 2" w:unhideWhenUsed="0"/>
    <w:lsdException w:name="Table Web 3" w:unhideWhenUsed="0"/>
    <w:lsdException w:name="Table Grid" w:uiPriority="59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customStyle="1" w:styleId="13">
    <w:name w:val="Сильное выделение1"/>
    <w:basedOn w:val="12"/>
    <w:link w:val="a3"/>
    <w:rPr>
      <w:i/>
      <w:color w:val="0F4761" w:themeColor="accent1" w:themeShade="BF"/>
    </w:rPr>
  </w:style>
  <w:style w:type="character" w:styleId="a3">
    <w:name w:val="Intense Emphasis"/>
    <w:basedOn w:val="a0"/>
    <w:link w:val="13"/>
    <w:rPr>
      <w:i/>
      <w:color w:val="0F4761" w:themeColor="accent1" w:themeShade="BF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Intense Quote"/>
    <w:basedOn w:val="a"/>
    <w:next w:val="a"/>
    <w:link w:val="a5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5">
    <w:name w:val="Выделенная цитата Знак"/>
    <w:basedOn w:val="1"/>
    <w:link w:val="a4"/>
    <w:rPr>
      <w:i/>
      <w:color w:val="0F4761" w:themeColor="accent1" w:themeShade="BF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4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ая ссылка1"/>
    <w:basedOn w:val="12"/>
    <w:link w:val="ad"/>
    <w:rPr>
      <w:b/>
      <w:smallCaps/>
      <w:color w:val="0F4761" w:themeColor="accent1" w:themeShade="BF"/>
      <w:spacing w:val="5"/>
    </w:rPr>
  </w:style>
  <w:style w:type="character" w:styleId="ad">
    <w:name w:val="Intense Reference"/>
    <w:basedOn w:val="a0"/>
    <w:link w:val="17"/>
    <w:rPr>
      <w:b/>
      <w:smallCaps/>
      <w:color w:val="0F4761" w:themeColor="accent1" w:themeShade="BF"/>
      <w:spacing w:val="5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9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45E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7265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</cp:lastModifiedBy>
  <cp:revision>5</cp:revision>
  <cp:lastPrinted>2024-08-09T07:13:00Z</cp:lastPrinted>
  <dcterms:created xsi:type="dcterms:W3CDTF">2024-08-08T12:30:00Z</dcterms:created>
  <dcterms:modified xsi:type="dcterms:W3CDTF">2024-08-09T07:13:00Z</dcterms:modified>
</cp:coreProperties>
</file>